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6F" w:rsidRPr="002B6F4E" w:rsidRDefault="00D8646F" w:rsidP="00D8646F">
      <w:pPr>
        <w:rPr>
          <w:rFonts w:ascii="Arial" w:hAnsi="Arial" w:cs="Arial"/>
          <w:sz w:val="24"/>
        </w:rPr>
      </w:pPr>
    </w:p>
    <w:p w:rsidR="00D8646F" w:rsidRPr="002B6F4E" w:rsidRDefault="00D8646F" w:rsidP="00D8646F">
      <w:pPr>
        <w:pBdr>
          <w:bottom w:val="thinThickSmallGap" w:sz="24" w:space="1" w:color="auto"/>
        </w:pBdr>
        <w:rPr>
          <w:rFonts w:ascii="Arial" w:hAnsi="Arial" w:cs="Arial"/>
          <w:b/>
          <w:bCs/>
          <w:sz w:val="24"/>
        </w:rPr>
      </w:pPr>
    </w:p>
    <w:p w:rsidR="00D8646F" w:rsidRPr="002B6F4E" w:rsidRDefault="00D8646F" w:rsidP="00107C57">
      <w:pPr>
        <w:rPr>
          <w:rFonts w:ascii="Arial" w:eastAsia="华文新魏" w:hAnsi="Arial" w:cs="Arial"/>
          <w:sz w:val="72"/>
          <w:szCs w:val="72"/>
        </w:rPr>
      </w:pPr>
    </w:p>
    <w:p w:rsidR="00D8646F" w:rsidRDefault="00D8646F" w:rsidP="00107C57">
      <w:pPr>
        <w:jc w:val="center"/>
        <w:rPr>
          <w:rFonts w:ascii="Arial" w:eastAsia="华文新魏" w:hAnsi="Arial" w:cs="Arial"/>
          <w:b/>
          <w:sz w:val="52"/>
          <w:szCs w:val="52"/>
        </w:rPr>
      </w:pPr>
      <w:r w:rsidRPr="002B6F4E">
        <w:rPr>
          <w:rFonts w:ascii="Arial" w:eastAsia="华文新魏" w:hAnsi="Arial" w:cs="Arial"/>
          <w:b/>
          <w:sz w:val="52"/>
          <w:szCs w:val="52"/>
        </w:rPr>
        <w:t>中国</w:t>
      </w:r>
      <w:r>
        <w:rPr>
          <w:rFonts w:ascii="Arial" w:eastAsia="华文新魏" w:hAnsi="Arial" w:cs="Arial" w:hint="eastAsia"/>
          <w:b/>
          <w:sz w:val="52"/>
          <w:szCs w:val="52"/>
        </w:rPr>
        <w:t>鸡蛋</w:t>
      </w:r>
      <w:r w:rsidR="00107C57">
        <w:rPr>
          <w:rFonts w:ascii="Arial" w:eastAsia="华文新魏" w:hAnsi="Arial" w:cs="Arial" w:hint="eastAsia"/>
          <w:b/>
          <w:sz w:val="52"/>
          <w:szCs w:val="52"/>
        </w:rPr>
        <w:t>期现货市场周度监测</w:t>
      </w:r>
      <w:r w:rsidRPr="002B6F4E">
        <w:rPr>
          <w:rFonts w:ascii="Arial" w:eastAsia="华文新魏" w:hAnsi="Arial" w:cs="Arial"/>
          <w:b/>
          <w:sz w:val="52"/>
          <w:szCs w:val="52"/>
        </w:rPr>
        <w:t>报告</w:t>
      </w:r>
    </w:p>
    <w:p w:rsidR="00107C57" w:rsidRPr="00107C57" w:rsidRDefault="00107C57" w:rsidP="00107C57">
      <w:pPr>
        <w:jc w:val="center"/>
        <w:rPr>
          <w:rFonts w:ascii="Arial" w:eastAsia="华文新魏" w:hAnsi="Arial" w:cs="Arial"/>
          <w:b/>
          <w:sz w:val="52"/>
          <w:szCs w:val="52"/>
        </w:rPr>
      </w:pPr>
    </w:p>
    <w:p w:rsidR="00D8646F" w:rsidRPr="002B6F4E" w:rsidRDefault="00D8646F" w:rsidP="00D8646F">
      <w:pPr>
        <w:pBdr>
          <w:top w:val="thickThinSmallGap" w:sz="24" w:space="1" w:color="auto"/>
        </w:pBdr>
        <w:rPr>
          <w:rFonts w:ascii="Arial" w:hAnsi="Arial" w:cs="Arial"/>
          <w:sz w:val="24"/>
        </w:rPr>
      </w:pPr>
    </w:p>
    <w:p w:rsidR="00D8646F" w:rsidRPr="002B6F4E" w:rsidRDefault="00D8646F" w:rsidP="00D8646F">
      <w:pPr>
        <w:rPr>
          <w:rFonts w:ascii="Arial" w:hAnsi="Arial" w:cs="Arial"/>
          <w:sz w:val="24"/>
        </w:rPr>
      </w:pPr>
    </w:p>
    <w:p w:rsidR="00D8646F" w:rsidRPr="002B6F4E" w:rsidRDefault="00D8646F" w:rsidP="00D8646F">
      <w:pPr>
        <w:rPr>
          <w:rFonts w:ascii="Arial" w:hAnsi="Arial" w:cs="Arial"/>
          <w:sz w:val="24"/>
        </w:rPr>
      </w:pPr>
    </w:p>
    <w:p w:rsidR="00D8646F" w:rsidRPr="002B6F4E" w:rsidRDefault="00D8646F" w:rsidP="00D8646F">
      <w:pPr>
        <w:rPr>
          <w:rFonts w:ascii="Arial" w:hAnsi="Arial" w:cs="Arial"/>
          <w:sz w:val="24"/>
        </w:rPr>
      </w:pPr>
    </w:p>
    <w:p w:rsidR="00D8646F" w:rsidRPr="002B6F4E" w:rsidRDefault="00D8646F" w:rsidP="00D8646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2850" cy="3105150"/>
            <wp:effectExtent l="19050" t="0" r="0" b="0"/>
            <wp:docPr id="1" name="图片 15" descr="艾格农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艾格农业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6F" w:rsidRPr="002B6F4E" w:rsidRDefault="00D8646F" w:rsidP="00D8646F">
      <w:pPr>
        <w:jc w:val="center"/>
        <w:rPr>
          <w:rFonts w:ascii="Arial" w:hAnsi="Arial" w:cs="Arial"/>
          <w:noProof/>
        </w:rPr>
      </w:pPr>
    </w:p>
    <w:p w:rsidR="00D8646F" w:rsidRPr="002B6F4E" w:rsidRDefault="00D8646F" w:rsidP="00D8646F">
      <w:pPr>
        <w:jc w:val="center"/>
        <w:rPr>
          <w:rFonts w:ascii="Arial" w:hAnsi="Arial" w:cs="Arial"/>
          <w:noProof/>
        </w:rPr>
      </w:pPr>
    </w:p>
    <w:p w:rsidR="00D8646F" w:rsidRPr="002B6F4E" w:rsidRDefault="00D8646F" w:rsidP="00D8646F">
      <w:pPr>
        <w:jc w:val="center"/>
        <w:rPr>
          <w:rFonts w:ascii="Arial" w:hAnsi="Arial" w:cs="Arial"/>
          <w:noProof/>
        </w:rPr>
      </w:pPr>
    </w:p>
    <w:p w:rsidR="00D8646F" w:rsidRPr="002B6F4E" w:rsidRDefault="00D8646F" w:rsidP="00D8646F">
      <w:pPr>
        <w:jc w:val="center"/>
        <w:rPr>
          <w:rFonts w:ascii="Arial" w:hAnsi="Arial" w:cs="Arial"/>
          <w:noProof/>
        </w:rPr>
      </w:pPr>
    </w:p>
    <w:p w:rsidR="00D8646F" w:rsidRPr="002B6F4E" w:rsidRDefault="00D8646F" w:rsidP="00D8646F">
      <w:pPr>
        <w:jc w:val="center"/>
        <w:rPr>
          <w:rFonts w:ascii="Arial" w:hAnsi="Arial" w:cs="Arial"/>
          <w:noProof/>
        </w:rPr>
      </w:pPr>
    </w:p>
    <w:p w:rsidR="00D8646F" w:rsidRPr="002B6F4E" w:rsidRDefault="00D8646F" w:rsidP="00D8646F">
      <w:pPr>
        <w:rPr>
          <w:rFonts w:ascii="Arial" w:hAnsi="Arial" w:cs="Arial"/>
          <w:sz w:val="24"/>
        </w:rPr>
      </w:pPr>
    </w:p>
    <w:p w:rsidR="00D8646F" w:rsidRPr="002B6F4E" w:rsidRDefault="00D8646F" w:rsidP="00D8646F">
      <w:pPr>
        <w:pStyle w:val="a5"/>
        <w:ind w:firstLine="425"/>
        <w:jc w:val="right"/>
        <w:rPr>
          <w:b/>
          <w:bCs/>
          <w:sz w:val="28"/>
        </w:rPr>
      </w:pPr>
      <w:r w:rsidRPr="002B6F4E">
        <w:rPr>
          <w:b/>
          <w:bCs/>
          <w:sz w:val="28"/>
        </w:rPr>
        <w:t>北京东方艾格农业咨询有限公司</w:t>
      </w:r>
    </w:p>
    <w:p w:rsidR="00D8646F" w:rsidRDefault="00D8646F" w:rsidP="002A3CEF">
      <w:pPr>
        <w:autoSpaceDE w:val="0"/>
        <w:autoSpaceDN w:val="0"/>
        <w:adjustRightInd w:val="0"/>
        <w:spacing w:line="360" w:lineRule="auto"/>
        <w:jc w:val="center"/>
        <w:rPr>
          <w:rFonts w:ascii="Arial" w:eastAsia="宋体" w:hAnsi="Arial" w:cs="Arial"/>
          <w:kern w:val="0"/>
          <w:sz w:val="28"/>
          <w:szCs w:val="28"/>
        </w:rPr>
      </w:pPr>
    </w:p>
    <w:p w:rsidR="00D8646F" w:rsidRDefault="00D8646F" w:rsidP="002A3CEF">
      <w:pPr>
        <w:autoSpaceDE w:val="0"/>
        <w:autoSpaceDN w:val="0"/>
        <w:adjustRightInd w:val="0"/>
        <w:spacing w:line="360" w:lineRule="auto"/>
        <w:jc w:val="center"/>
        <w:rPr>
          <w:rFonts w:ascii="Arial" w:eastAsia="宋体" w:hAnsi="Arial" w:cs="Arial"/>
          <w:kern w:val="0"/>
          <w:sz w:val="28"/>
          <w:szCs w:val="28"/>
        </w:rPr>
      </w:pPr>
    </w:p>
    <w:p w:rsidR="00C12D98" w:rsidRDefault="00C12D98" w:rsidP="00C12D98">
      <w:pPr>
        <w:autoSpaceDE w:val="0"/>
        <w:autoSpaceDN w:val="0"/>
        <w:adjustRightInd w:val="0"/>
        <w:spacing w:line="360" w:lineRule="auto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lastRenderedPageBreak/>
        <w:t>12000</w:t>
      </w:r>
      <w:r>
        <w:rPr>
          <w:rFonts w:ascii="Arial" w:eastAsia="宋体" w:hAnsi="Arial" w:cs="Arial" w:hint="eastAsia"/>
          <w:kern w:val="0"/>
          <w:sz w:val="28"/>
          <w:szCs w:val="28"/>
        </w:rPr>
        <w:t>元人民币</w:t>
      </w:r>
    </w:p>
    <w:p w:rsidR="0056637D" w:rsidRDefault="00D8646F" w:rsidP="002A3CEF">
      <w:pPr>
        <w:autoSpaceDE w:val="0"/>
        <w:autoSpaceDN w:val="0"/>
        <w:adjustRightInd w:val="0"/>
        <w:spacing w:line="360" w:lineRule="auto"/>
        <w:jc w:val="center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研究目录</w:t>
      </w:r>
    </w:p>
    <w:p w:rsidR="0056637D" w:rsidRPr="00107C57" w:rsidRDefault="002A3CEF" w:rsidP="006C6CA2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Arial" w:eastAsia="宋体" w:hAnsi="Arial" w:cs="Arial"/>
          <w:b/>
          <w:kern w:val="0"/>
          <w:sz w:val="22"/>
        </w:rPr>
      </w:pPr>
      <w:r w:rsidRPr="00107C57">
        <w:rPr>
          <w:rFonts w:ascii="Arial" w:eastAsia="宋体" w:hAnsi="Arial" w:cs="Arial"/>
          <w:b/>
          <w:kern w:val="0"/>
          <w:sz w:val="22"/>
        </w:rPr>
        <w:t xml:space="preserve">1. </w:t>
      </w:r>
      <w:r w:rsidR="00107C57" w:rsidRPr="00107C57">
        <w:rPr>
          <w:rFonts w:ascii="Arial" w:eastAsia="宋体" w:hAnsi="Arial" w:cs="Arial" w:hint="eastAsia"/>
          <w:b/>
          <w:kern w:val="0"/>
          <w:sz w:val="22"/>
        </w:rPr>
        <w:t>本周</w:t>
      </w:r>
      <w:r w:rsidRPr="00107C57">
        <w:rPr>
          <w:rFonts w:ascii="Arial" w:eastAsia="宋体" w:hAnsi="Arial" w:cs="Arial"/>
          <w:b/>
          <w:kern w:val="0"/>
          <w:sz w:val="22"/>
        </w:rPr>
        <w:t>中国</w:t>
      </w:r>
      <w:r w:rsidR="00107C57">
        <w:rPr>
          <w:rFonts w:ascii="Arial" w:eastAsia="宋体" w:hAnsi="Arial" w:cs="Arial" w:hint="eastAsia"/>
          <w:b/>
          <w:kern w:val="0"/>
          <w:sz w:val="22"/>
        </w:rPr>
        <w:t>鸡蛋</w:t>
      </w:r>
      <w:r w:rsidRPr="00107C57">
        <w:rPr>
          <w:rFonts w:ascii="Arial" w:eastAsia="宋体" w:hAnsi="Arial" w:cs="Arial"/>
          <w:b/>
          <w:kern w:val="0"/>
          <w:sz w:val="22"/>
        </w:rPr>
        <w:t>行业热点新闻</w:t>
      </w:r>
    </w:p>
    <w:p w:rsidR="00107C57" w:rsidRDefault="00107C57" w:rsidP="00FF0180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1.1</w:t>
      </w:r>
      <w:r w:rsidR="00FF0180">
        <w:rPr>
          <w:rFonts w:ascii="Arial" w:eastAsia="宋体" w:hAnsi="Arial" w:cs="Arial" w:hint="eastAsia"/>
          <w:kern w:val="0"/>
          <w:sz w:val="22"/>
        </w:rPr>
        <w:t xml:space="preserve"> </w:t>
      </w:r>
      <w:r>
        <w:rPr>
          <w:rFonts w:ascii="Arial" w:eastAsia="宋体" w:hAnsi="Arial" w:cs="Arial" w:hint="eastAsia"/>
          <w:kern w:val="0"/>
          <w:sz w:val="22"/>
        </w:rPr>
        <w:t>政策性消息</w:t>
      </w:r>
    </w:p>
    <w:p w:rsidR="00107C57" w:rsidRDefault="00107C57" w:rsidP="00FF0180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1.2</w:t>
      </w:r>
      <w:r w:rsidR="00FF0180">
        <w:rPr>
          <w:rFonts w:ascii="Arial" w:eastAsia="宋体" w:hAnsi="Arial" w:cs="Arial" w:hint="eastAsia"/>
          <w:kern w:val="0"/>
          <w:sz w:val="22"/>
        </w:rPr>
        <w:t xml:space="preserve"> </w:t>
      </w:r>
      <w:r>
        <w:rPr>
          <w:rFonts w:ascii="Arial" w:eastAsia="宋体" w:hAnsi="Arial" w:cs="Arial" w:hint="eastAsia"/>
          <w:kern w:val="0"/>
          <w:sz w:val="22"/>
        </w:rPr>
        <w:t>行业消息</w:t>
      </w:r>
    </w:p>
    <w:p w:rsidR="00107C57" w:rsidRDefault="00107C57" w:rsidP="00FF0180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1.3</w:t>
      </w:r>
      <w:r w:rsidR="00FF0180">
        <w:rPr>
          <w:rFonts w:ascii="Arial" w:eastAsia="宋体" w:hAnsi="Arial" w:cs="Arial" w:hint="eastAsia"/>
          <w:kern w:val="0"/>
          <w:sz w:val="22"/>
        </w:rPr>
        <w:t xml:space="preserve"> </w:t>
      </w:r>
      <w:r>
        <w:rPr>
          <w:rFonts w:ascii="Arial" w:eastAsia="宋体" w:hAnsi="Arial" w:cs="Arial" w:hint="eastAsia"/>
          <w:kern w:val="0"/>
          <w:sz w:val="22"/>
        </w:rPr>
        <w:t>企业消息</w:t>
      </w:r>
    </w:p>
    <w:p w:rsidR="00107C57" w:rsidRPr="00590499" w:rsidRDefault="00107C57" w:rsidP="00590499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Arial" w:eastAsia="宋体" w:hAnsi="Arial" w:cs="Arial"/>
          <w:b/>
          <w:kern w:val="0"/>
          <w:sz w:val="22"/>
        </w:rPr>
      </w:pPr>
      <w:r w:rsidRPr="002843F9">
        <w:rPr>
          <w:rFonts w:ascii="Arial" w:eastAsia="宋体" w:hAnsi="Arial" w:cs="Arial" w:hint="eastAsia"/>
          <w:b/>
          <w:kern w:val="0"/>
          <w:sz w:val="22"/>
        </w:rPr>
        <w:t>2.</w:t>
      </w:r>
      <w:r w:rsidR="00B615BC">
        <w:rPr>
          <w:rFonts w:ascii="Arial" w:eastAsia="宋体" w:hAnsi="Arial" w:cs="Arial" w:hint="eastAsia"/>
          <w:b/>
          <w:kern w:val="0"/>
          <w:sz w:val="22"/>
        </w:rPr>
        <w:t xml:space="preserve"> </w:t>
      </w:r>
      <w:r w:rsidRPr="002843F9">
        <w:rPr>
          <w:rFonts w:ascii="Arial" w:eastAsia="宋体" w:hAnsi="Arial" w:cs="Arial" w:hint="eastAsia"/>
          <w:b/>
          <w:kern w:val="0"/>
          <w:sz w:val="22"/>
        </w:rPr>
        <w:t>本周中国鸡蛋期货市场回顾与展望</w:t>
      </w:r>
      <w:r w:rsidR="00B6317C" w:rsidRPr="00B6317C">
        <w:rPr>
          <w:rFonts w:ascii="Arial" w:eastAsia="宋体" w:hAnsi="Arial" w:cs="Arial" w:hint="eastAsia"/>
          <w:b/>
          <w:kern w:val="0"/>
          <w:sz w:val="22"/>
          <w:highlight w:val="yellow"/>
        </w:rPr>
        <w:t>（注：鸡蛋期货正式上市之前无本部分内容）</w:t>
      </w:r>
    </w:p>
    <w:p w:rsidR="00107C57" w:rsidRDefault="002843F9" w:rsidP="002564F8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2.1</w:t>
      </w:r>
      <w:r w:rsidR="00FF0180">
        <w:rPr>
          <w:rFonts w:ascii="Arial" w:eastAsia="宋体" w:hAnsi="Arial" w:cs="Arial" w:hint="eastAsia"/>
          <w:kern w:val="0"/>
          <w:sz w:val="22"/>
        </w:rPr>
        <w:t xml:space="preserve"> </w:t>
      </w:r>
      <w:r w:rsidR="002564F8">
        <w:rPr>
          <w:rFonts w:ascii="Arial" w:eastAsia="宋体" w:hAnsi="Arial" w:cs="Arial" w:hint="eastAsia"/>
          <w:kern w:val="0"/>
          <w:sz w:val="22"/>
        </w:rPr>
        <w:t>鸡蛋期货持仓情况</w:t>
      </w:r>
    </w:p>
    <w:p w:rsidR="002843F9" w:rsidRDefault="002843F9" w:rsidP="002564F8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2.2</w:t>
      </w:r>
      <w:r w:rsidR="00FF0180">
        <w:rPr>
          <w:rFonts w:ascii="Arial" w:eastAsia="宋体" w:hAnsi="Arial" w:cs="Arial" w:hint="eastAsia"/>
          <w:kern w:val="0"/>
          <w:sz w:val="22"/>
        </w:rPr>
        <w:t xml:space="preserve"> </w:t>
      </w:r>
      <w:r w:rsidR="002564F8">
        <w:rPr>
          <w:rFonts w:ascii="Arial" w:eastAsia="宋体" w:hAnsi="Arial" w:cs="Arial" w:hint="eastAsia"/>
          <w:kern w:val="0"/>
          <w:sz w:val="22"/>
        </w:rPr>
        <w:t>鸡蛋期货仓单情况</w:t>
      </w:r>
    </w:p>
    <w:p w:rsidR="002564F8" w:rsidRDefault="002564F8" w:rsidP="002564F8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2.3</w:t>
      </w:r>
      <w:r w:rsidR="00FF0180">
        <w:rPr>
          <w:rFonts w:ascii="Arial" w:eastAsia="宋体" w:hAnsi="Arial" w:cs="Arial" w:hint="eastAsia"/>
          <w:kern w:val="0"/>
          <w:sz w:val="22"/>
        </w:rPr>
        <w:t xml:space="preserve"> </w:t>
      </w:r>
      <w:r>
        <w:rPr>
          <w:rFonts w:ascii="Arial" w:eastAsia="宋体" w:hAnsi="Arial" w:cs="Arial" w:hint="eastAsia"/>
          <w:kern w:val="0"/>
          <w:sz w:val="22"/>
        </w:rPr>
        <w:t>鸡蛋期货交割情况</w:t>
      </w:r>
    </w:p>
    <w:p w:rsidR="002564F8" w:rsidRDefault="002564F8" w:rsidP="002564F8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2.4</w:t>
      </w:r>
      <w:r w:rsidR="00FF0180">
        <w:rPr>
          <w:rFonts w:ascii="Arial" w:eastAsia="宋体" w:hAnsi="Arial" w:cs="Arial" w:hint="eastAsia"/>
          <w:kern w:val="0"/>
          <w:sz w:val="22"/>
        </w:rPr>
        <w:t xml:space="preserve"> </w:t>
      </w:r>
      <w:r>
        <w:rPr>
          <w:rFonts w:ascii="Arial" w:eastAsia="宋体" w:hAnsi="Arial" w:cs="Arial" w:hint="eastAsia"/>
          <w:kern w:val="0"/>
          <w:sz w:val="22"/>
        </w:rPr>
        <w:t>鸡蛋期货价格走势和预测</w:t>
      </w:r>
    </w:p>
    <w:p w:rsidR="00973646" w:rsidRPr="002843F9" w:rsidRDefault="002843F9" w:rsidP="006C6CA2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Arial" w:eastAsia="宋体" w:hAnsi="Arial" w:cs="Arial"/>
          <w:b/>
          <w:kern w:val="0"/>
          <w:sz w:val="22"/>
        </w:rPr>
      </w:pPr>
      <w:r w:rsidRPr="002843F9">
        <w:rPr>
          <w:rFonts w:ascii="Arial" w:eastAsia="宋体" w:hAnsi="Arial" w:cs="Arial" w:hint="eastAsia"/>
          <w:b/>
          <w:kern w:val="0"/>
          <w:sz w:val="22"/>
        </w:rPr>
        <w:t>3</w:t>
      </w:r>
      <w:r w:rsidR="00973646" w:rsidRPr="002843F9">
        <w:rPr>
          <w:rFonts w:ascii="Arial" w:eastAsia="宋体" w:hAnsi="Arial" w:cs="Arial"/>
          <w:b/>
          <w:kern w:val="0"/>
          <w:sz w:val="22"/>
        </w:rPr>
        <w:t xml:space="preserve">. </w:t>
      </w:r>
      <w:r w:rsidR="00973646" w:rsidRPr="002843F9">
        <w:rPr>
          <w:rFonts w:ascii="Arial" w:eastAsia="宋体" w:hAnsi="Arial" w:cs="Arial"/>
          <w:b/>
          <w:kern w:val="0"/>
          <w:sz w:val="22"/>
        </w:rPr>
        <w:t>中国鸡蛋</w:t>
      </w:r>
      <w:r w:rsidRPr="002843F9">
        <w:rPr>
          <w:rFonts w:ascii="Arial" w:eastAsia="宋体" w:hAnsi="Arial" w:cs="Arial" w:hint="eastAsia"/>
          <w:b/>
          <w:kern w:val="0"/>
          <w:sz w:val="22"/>
        </w:rPr>
        <w:t>现货</w:t>
      </w:r>
      <w:r w:rsidR="00973646" w:rsidRPr="002843F9">
        <w:rPr>
          <w:rFonts w:ascii="Arial" w:eastAsia="宋体" w:hAnsi="Arial" w:cs="Arial"/>
          <w:b/>
          <w:kern w:val="0"/>
          <w:sz w:val="22"/>
        </w:rPr>
        <w:t>价格分析</w:t>
      </w:r>
    </w:p>
    <w:p w:rsidR="00010B7A" w:rsidRPr="002A3CEF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3</w:t>
      </w:r>
      <w:r w:rsidR="00010B7A" w:rsidRPr="002A3CEF">
        <w:rPr>
          <w:rFonts w:ascii="Arial" w:eastAsia="宋体" w:hAnsi="Arial" w:cs="Arial"/>
          <w:kern w:val="0"/>
          <w:sz w:val="22"/>
        </w:rPr>
        <w:t>.1</w:t>
      </w:r>
      <w:r w:rsidR="006A02E4">
        <w:rPr>
          <w:rFonts w:ascii="Arial" w:eastAsia="宋体" w:hAnsi="Arial" w:cs="Arial" w:hint="eastAsia"/>
          <w:kern w:val="0"/>
          <w:sz w:val="22"/>
        </w:rPr>
        <w:t xml:space="preserve"> </w:t>
      </w:r>
      <w:r w:rsidR="00B6317C">
        <w:rPr>
          <w:rFonts w:ascii="Arial" w:eastAsia="宋体" w:hAnsi="Arial" w:cs="Arial" w:hint="eastAsia"/>
          <w:kern w:val="0"/>
          <w:sz w:val="22"/>
        </w:rPr>
        <w:t>本周</w:t>
      </w:r>
      <w:r w:rsidR="00010B7A" w:rsidRPr="002A3CEF">
        <w:rPr>
          <w:rFonts w:ascii="Arial" w:eastAsia="宋体" w:hAnsi="Arial" w:cs="Arial"/>
          <w:kern w:val="0"/>
          <w:sz w:val="22"/>
        </w:rPr>
        <w:t>全国鸡蛋出厂均价</w:t>
      </w:r>
      <w:r w:rsidR="0072171E" w:rsidRPr="002A3CEF">
        <w:rPr>
          <w:rFonts w:ascii="Arial" w:eastAsia="宋体" w:hAnsi="Arial" w:cs="Arial"/>
          <w:kern w:val="0"/>
          <w:sz w:val="22"/>
        </w:rPr>
        <w:t>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010B7A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3</w:t>
      </w:r>
      <w:r w:rsidR="00010B7A" w:rsidRPr="002A3CEF">
        <w:rPr>
          <w:rFonts w:ascii="Arial" w:eastAsia="宋体" w:hAnsi="Arial" w:cs="Arial"/>
          <w:kern w:val="0"/>
          <w:sz w:val="22"/>
        </w:rPr>
        <w:t>.2</w:t>
      </w:r>
      <w:r w:rsidR="006A02E4">
        <w:rPr>
          <w:rFonts w:ascii="Arial" w:eastAsia="宋体" w:hAnsi="Arial" w:cs="Arial" w:hint="eastAsia"/>
          <w:kern w:val="0"/>
          <w:sz w:val="22"/>
        </w:rPr>
        <w:t xml:space="preserve"> </w:t>
      </w:r>
      <w:r w:rsidR="00B6317C">
        <w:rPr>
          <w:rFonts w:ascii="Arial" w:eastAsia="宋体" w:hAnsi="Arial" w:cs="Arial" w:hint="eastAsia"/>
          <w:kern w:val="0"/>
          <w:sz w:val="22"/>
        </w:rPr>
        <w:t>本周</w:t>
      </w:r>
      <w:r w:rsidR="002843F9">
        <w:rPr>
          <w:rFonts w:ascii="Arial" w:eastAsia="宋体" w:hAnsi="Arial" w:cs="Arial" w:hint="eastAsia"/>
          <w:kern w:val="0"/>
          <w:sz w:val="22"/>
        </w:rPr>
        <w:t>各地区</w:t>
      </w:r>
      <w:r w:rsidR="0072171E" w:rsidRPr="002A3CEF">
        <w:rPr>
          <w:rFonts w:ascii="Arial" w:eastAsia="宋体" w:hAnsi="Arial" w:cs="Arial"/>
          <w:kern w:val="0"/>
          <w:sz w:val="22"/>
        </w:rPr>
        <w:t>鸡蛋出厂价格走势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FD3AE0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3</w:t>
      </w:r>
      <w:r w:rsidR="00FD3AE0">
        <w:rPr>
          <w:rFonts w:ascii="Arial" w:eastAsia="宋体" w:hAnsi="Arial" w:cs="Arial" w:hint="eastAsia"/>
          <w:kern w:val="0"/>
          <w:sz w:val="22"/>
        </w:rPr>
        <w:t xml:space="preserve">.2.1 </w:t>
      </w:r>
      <w:r w:rsidR="00FD3AE0">
        <w:rPr>
          <w:rFonts w:ascii="Arial" w:eastAsia="宋体" w:hAnsi="Arial" w:cs="Arial" w:hint="eastAsia"/>
          <w:kern w:val="0"/>
          <w:sz w:val="22"/>
        </w:rPr>
        <w:t>华中地区鸡蛋出厂价格走势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FD3AE0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3</w:t>
      </w:r>
      <w:r w:rsidR="00FD3AE0">
        <w:rPr>
          <w:rFonts w:ascii="Arial" w:eastAsia="宋体" w:hAnsi="Arial" w:cs="Arial" w:hint="eastAsia"/>
          <w:kern w:val="0"/>
          <w:sz w:val="22"/>
        </w:rPr>
        <w:t xml:space="preserve">.2.2 </w:t>
      </w:r>
      <w:r w:rsidR="00FD3AE0">
        <w:rPr>
          <w:rFonts w:ascii="Arial" w:eastAsia="宋体" w:hAnsi="Arial" w:cs="Arial" w:hint="eastAsia"/>
          <w:kern w:val="0"/>
          <w:sz w:val="22"/>
        </w:rPr>
        <w:t>华北地区鸡蛋出厂价格走势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2843F9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3</w:t>
      </w:r>
      <w:r w:rsidR="00FD3AE0">
        <w:rPr>
          <w:rFonts w:ascii="Arial" w:eastAsia="宋体" w:hAnsi="Arial" w:cs="Arial" w:hint="eastAsia"/>
          <w:kern w:val="0"/>
          <w:sz w:val="22"/>
        </w:rPr>
        <w:t xml:space="preserve">.2.3 </w:t>
      </w:r>
      <w:r w:rsidR="00FD3AE0">
        <w:rPr>
          <w:rFonts w:ascii="Arial" w:eastAsia="宋体" w:hAnsi="Arial" w:cs="Arial" w:hint="eastAsia"/>
          <w:kern w:val="0"/>
          <w:sz w:val="22"/>
        </w:rPr>
        <w:t>东北地区鸡蛋出厂价格走势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2843F9" w:rsidRDefault="00FF0180" w:rsidP="006C6CA2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3</w:t>
      </w:r>
      <w:r w:rsidR="002843F9">
        <w:rPr>
          <w:rFonts w:ascii="Arial" w:eastAsia="宋体" w:hAnsi="Arial" w:cs="Arial" w:hint="eastAsia"/>
          <w:kern w:val="0"/>
          <w:sz w:val="22"/>
        </w:rPr>
        <w:t xml:space="preserve">.2.4 </w:t>
      </w:r>
      <w:r w:rsidR="002843F9">
        <w:rPr>
          <w:rFonts w:ascii="Arial" w:eastAsia="宋体" w:hAnsi="Arial" w:cs="Arial" w:hint="eastAsia"/>
          <w:kern w:val="0"/>
          <w:sz w:val="22"/>
        </w:rPr>
        <w:t>华南</w:t>
      </w:r>
      <w:r w:rsidR="006C6CA2">
        <w:rPr>
          <w:rFonts w:ascii="Arial" w:eastAsia="宋体" w:hAnsi="Arial" w:cs="Arial" w:hint="eastAsia"/>
          <w:kern w:val="0"/>
          <w:sz w:val="22"/>
        </w:rPr>
        <w:t>地区鸡蛋出厂价格走势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2843F9" w:rsidRDefault="00FF0180" w:rsidP="002843F9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3</w:t>
      </w:r>
      <w:r w:rsidR="002843F9">
        <w:rPr>
          <w:rFonts w:ascii="Arial" w:eastAsia="宋体" w:hAnsi="Arial" w:cs="Arial" w:hint="eastAsia"/>
          <w:kern w:val="0"/>
          <w:sz w:val="22"/>
        </w:rPr>
        <w:t xml:space="preserve">.2.5 </w:t>
      </w:r>
      <w:r w:rsidR="002843F9">
        <w:rPr>
          <w:rFonts w:ascii="Arial" w:eastAsia="宋体" w:hAnsi="Arial" w:cs="Arial" w:hint="eastAsia"/>
          <w:kern w:val="0"/>
          <w:sz w:val="22"/>
        </w:rPr>
        <w:t>西北</w:t>
      </w:r>
      <w:r w:rsidR="006C6CA2">
        <w:rPr>
          <w:rFonts w:ascii="Arial" w:eastAsia="宋体" w:hAnsi="Arial" w:cs="Arial" w:hint="eastAsia"/>
          <w:kern w:val="0"/>
          <w:sz w:val="22"/>
        </w:rPr>
        <w:t>地区鸡蛋出厂价格走势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2843F9" w:rsidRDefault="00FF0180" w:rsidP="002843F9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3</w:t>
      </w:r>
      <w:r w:rsidR="002843F9">
        <w:rPr>
          <w:rFonts w:ascii="Arial" w:eastAsia="宋体" w:hAnsi="Arial" w:cs="Arial" w:hint="eastAsia"/>
          <w:kern w:val="0"/>
          <w:sz w:val="22"/>
        </w:rPr>
        <w:t xml:space="preserve">.2.6 </w:t>
      </w:r>
      <w:r w:rsidR="002843F9">
        <w:rPr>
          <w:rFonts w:ascii="Arial" w:eastAsia="宋体" w:hAnsi="Arial" w:cs="Arial" w:hint="eastAsia"/>
          <w:kern w:val="0"/>
          <w:sz w:val="22"/>
        </w:rPr>
        <w:t>西南</w:t>
      </w:r>
      <w:r w:rsidR="006C6CA2">
        <w:rPr>
          <w:rFonts w:ascii="Arial" w:eastAsia="宋体" w:hAnsi="Arial" w:cs="Arial" w:hint="eastAsia"/>
          <w:kern w:val="0"/>
          <w:sz w:val="22"/>
        </w:rPr>
        <w:t>地区鸡蛋出厂价格走势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72171E" w:rsidRPr="002A3CEF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3</w:t>
      </w:r>
      <w:r w:rsidR="0072171E" w:rsidRPr="002A3CEF">
        <w:rPr>
          <w:rFonts w:ascii="Arial" w:eastAsia="宋体" w:hAnsi="Arial" w:cs="Arial"/>
          <w:kern w:val="0"/>
          <w:sz w:val="22"/>
        </w:rPr>
        <w:t xml:space="preserve">.3 </w:t>
      </w:r>
      <w:r w:rsidR="00D73ACC">
        <w:rPr>
          <w:rFonts w:ascii="Arial" w:eastAsia="宋体" w:hAnsi="Arial" w:cs="Arial" w:hint="eastAsia"/>
          <w:kern w:val="0"/>
          <w:sz w:val="22"/>
        </w:rPr>
        <w:t>全国各地区</w:t>
      </w:r>
      <w:r w:rsidR="0072171E" w:rsidRPr="002A3CEF">
        <w:rPr>
          <w:rFonts w:ascii="Arial" w:eastAsia="宋体" w:hAnsi="Arial" w:cs="Arial"/>
          <w:kern w:val="0"/>
          <w:sz w:val="22"/>
        </w:rPr>
        <w:t>鸡蛋批发价格走势</w:t>
      </w:r>
      <w:r w:rsidR="00D73ACC">
        <w:rPr>
          <w:rFonts w:ascii="Arial" w:eastAsia="宋体" w:hAnsi="Arial" w:cs="Arial" w:hint="eastAsia"/>
          <w:kern w:val="0"/>
          <w:sz w:val="22"/>
        </w:rPr>
        <w:t>及预测</w:t>
      </w:r>
    </w:p>
    <w:p w:rsidR="00010B7A" w:rsidRPr="002A3CEF" w:rsidRDefault="002843F9" w:rsidP="006C6CA2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Arial" w:eastAsia="宋体" w:hAnsi="Arial" w:cs="Arial"/>
          <w:kern w:val="0"/>
          <w:sz w:val="22"/>
        </w:rPr>
      </w:pPr>
      <w:r w:rsidRPr="00713BF0">
        <w:rPr>
          <w:rFonts w:ascii="Arial" w:eastAsia="宋体" w:hAnsi="Arial" w:cs="Arial" w:hint="eastAsia"/>
          <w:b/>
          <w:kern w:val="0"/>
          <w:sz w:val="22"/>
        </w:rPr>
        <w:t>4</w:t>
      </w:r>
      <w:r w:rsidR="002A3CEF" w:rsidRPr="00713BF0">
        <w:rPr>
          <w:rFonts w:ascii="Arial" w:eastAsia="宋体" w:hAnsi="Arial" w:cs="Arial" w:hint="eastAsia"/>
          <w:b/>
          <w:kern w:val="0"/>
          <w:sz w:val="22"/>
        </w:rPr>
        <w:t>.</w:t>
      </w:r>
      <w:r w:rsidR="00010B7A" w:rsidRPr="00713BF0">
        <w:rPr>
          <w:rFonts w:ascii="Arial" w:eastAsia="宋体" w:hAnsi="Arial" w:cs="Arial"/>
          <w:b/>
          <w:kern w:val="0"/>
          <w:sz w:val="22"/>
        </w:rPr>
        <w:t xml:space="preserve"> </w:t>
      </w:r>
      <w:r w:rsidRPr="00713BF0">
        <w:rPr>
          <w:rFonts w:ascii="Arial" w:eastAsia="宋体" w:hAnsi="Arial" w:cs="Arial" w:hint="eastAsia"/>
          <w:b/>
          <w:kern w:val="0"/>
          <w:sz w:val="22"/>
        </w:rPr>
        <w:t>本周</w:t>
      </w:r>
      <w:r w:rsidR="002A3CEF" w:rsidRPr="00713BF0">
        <w:rPr>
          <w:rFonts w:ascii="Arial" w:eastAsia="宋体" w:hAnsi="Arial" w:cs="Arial"/>
          <w:b/>
          <w:kern w:val="0"/>
          <w:sz w:val="22"/>
        </w:rPr>
        <w:t>影响</w:t>
      </w:r>
      <w:r w:rsidR="00D2266C" w:rsidRPr="00713BF0">
        <w:rPr>
          <w:rFonts w:ascii="Arial" w:eastAsia="宋体" w:hAnsi="Arial" w:cs="Arial"/>
          <w:b/>
          <w:kern w:val="0"/>
          <w:sz w:val="22"/>
        </w:rPr>
        <w:t>鸡蛋价格变化的原因分析</w:t>
      </w:r>
    </w:p>
    <w:p w:rsidR="007065A1" w:rsidRPr="002A3CEF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4</w:t>
      </w:r>
      <w:r w:rsidR="002A3CEF">
        <w:rPr>
          <w:rFonts w:ascii="Arial" w:eastAsia="宋体" w:hAnsi="Arial" w:cs="Arial"/>
          <w:kern w:val="0"/>
          <w:sz w:val="22"/>
        </w:rPr>
        <w:t>.</w:t>
      </w:r>
      <w:r w:rsidR="002A3CEF">
        <w:rPr>
          <w:rFonts w:ascii="Arial" w:eastAsia="宋体" w:hAnsi="Arial" w:cs="Arial" w:hint="eastAsia"/>
          <w:kern w:val="0"/>
          <w:sz w:val="22"/>
        </w:rPr>
        <w:t>1</w:t>
      </w:r>
      <w:r w:rsidR="007065A1" w:rsidRPr="002A3CEF">
        <w:rPr>
          <w:rFonts w:ascii="Arial" w:eastAsia="宋体" w:hAnsi="Arial" w:cs="Arial"/>
          <w:kern w:val="0"/>
          <w:sz w:val="22"/>
        </w:rPr>
        <w:t xml:space="preserve"> </w:t>
      </w:r>
      <w:r w:rsidR="007065A1" w:rsidRPr="002A3CEF">
        <w:rPr>
          <w:rFonts w:ascii="Arial" w:eastAsia="宋体" w:hAnsi="Arial" w:cs="Arial"/>
          <w:kern w:val="0"/>
          <w:sz w:val="22"/>
        </w:rPr>
        <w:t>国内鸡蛋供需对鸡蛋价格的影响</w:t>
      </w:r>
    </w:p>
    <w:p w:rsidR="007065A1" w:rsidRPr="002A3CEF" w:rsidRDefault="002A3CEF" w:rsidP="002A3CEF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 w:rsidRPr="002A3CEF">
        <w:rPr>
          <w:rFonts w:ascii="Arial" w:eastAsia="宋体" w:hAnsi="Arial" w:cs="Arial"/>
          <w:kern w:val="0"/>
          <w:sz w:val="22"/>
        </w:rPr>
        <w:t xml:space="preserve"> </w:t>
      </w:r>
      <w:r w:rsidR="00FF0180">
        <w:rPr>
          <w:rFonts w:ascii="Arial" w:eastAsia="宋体" w:hAnsi="Arial" w:cs="Arial" w:hint="eastAsia"/>
          <w:kern w:val="0"/>
          <w:sz w:val="22"/>
        </w:rPr>
        <w:t>4</w:t>
      </w:r>
      <w:r>
        <w:rPr>
          <w:rFonts w:ascii="Arial" w:eastAsia="宋体" w:hAnsi="Arial" w:cs="Arial" w:hint="eastAsia"/>
          <w:kern w:val="0"/>
          <w:sz w:val="22"/>
        </w:rPr>
        <w:t>.</w:t>
      </w:r>
      <w:r w:rsidR="007065A1" w:rsidRPr="002A3CEF">
        <w:rPr>
          <w:rFonts w:ascii="Arial" w:eastAsia="宋体" w:hAnsi="Arial" w:cs="Arial"/>
          <w:kern w:val="0"/>
          <w:sz w:val="22"/>
        </w:rPr>
        <w:t xml:space="preserve">2 </w:t>
      </w:r>
      <w:r w:rsidR="007065A1" w:rsidRPr="002A3CEF">
        <w:rPr>
          <w:rFonts w:ascii="Arial" w:eastAsia="宋体" w:hAnsi="Arial" w:cs="Arial"/>
          <w:kern w:val="0"/>
          <w:sz w:val="22"/>
        </w:rPr>
        <w:t>蛋鸡养殖成本对鸡蛋价格的影响</w:t>
      </w:r>
    </w:p>
    <w:p w:rsidR="007065A1" w:rsidRPr="002A3CEF" w:rsidRDefault="002A3CEF" w:rsidP="002A3CEF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 w:rsidRPr="002A3CEF">
        <w:rPr>
          <w:rFonts w:ascii="Arial" w:eastAsia="宋体" w:hAnsi="Arial" w:cs="Arial"/>
          <w:kern w:val="0"/>
          <w:sz w:val="22"/>
        </w:rPr>
        <w:t xml:space="preserve"> </w:t>
      </w:r>
      <w:r w:rsidR="00FF0180">
        <w:rPr>
          <w:rFonts w:ascii="Arial" w:eastAsia="宋体" w:hAnsi="Arial" w:cs="Arial" w:hint="eastAsia"/>
          <w:kern w:val="0"/>
          <w:sz w:val="22"/>
        </w:rPr>
        <w:t>4</w:t>
      </w:r>
      <w:r w:rsidR="007065A1" w:rsidRPr="002A3CEF">
        <w:rPr>
          <w:rFonts w:ascii="Arial" w:eastAsia="宋体" w:hAnsi="Arial" w:cs="Arial"/>
          <w:kern w:val="0"/>
          <w:sz w:val="22"/>
        </w:rPr>
        <w:t xml:space="preserve">.3 </w:t>
      </w:r>
      <w:r w:rsidR="007065A1" w:rsidRPr="002A3CEF">
        <w:rPr>
          <w:rFonts w:ascii="Arial" w:eastAsia="宋体" w:hAnsi="Arial" w:cs="Arial"/>
          <w:kern w:val="0"/>
          <w:sz w:val="22"/>
        </w:rPr>
        <w:t>消费季节性对鸡蛋价格的影响</w:t>
      </w:r>
    </w:p>
    <w:p w:rsidR="002A3CEF" w:rsidRDefault="002A3CEF" w:rsidP="002A3CEF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 w:rsidRPr="002A3CEF">
        <w:rPr>
          <w:rFonts w:ascii="Arial" w:eastAsia="宋体" w:hAnsi="Arial" w:cs="Arial"/>
          <w:kern w:val="0"/>
          <w:sz w:val="22"/>
        </w:rPr>
        <w:t xml:space="preserve"> </w:t>
      </w:r>
      <w:r w:rsidR="00FF0180">
        <w:rPr>
          <w:rFonts w:ascii="Arial" w:eastAsia="宋体" w:hAnsi="Arial" w:cs="Arial" w:hint="eastAsia"/>
          <w:kern w:val="0"/>
          <w:sz w:val="22"/>
        </w:rPr>
        <w:t>4</w:t>
      </w:r>
      <w:r>
        <w:rPr>
          <w:rFonts w:ascii="Arial" w:eastAsia="宋体" w:hAnsi="Arial" w:cs="Arial" w:hint="eastAsia"/>
          <w:kern w:val="0"/>
          <w:sz w:val="22"/>
        </w:rPr>
        <w:t xml:space="preserve">.4 </w:t>
      </w:r>
      <w:r>
        <w:rPr>
          <w:rFonts w:ascii="Arial" w:eastAsia="宋体" w:hAnsi="Arial" w:cs="Arial" w:hint="eastAsia"/>
          <w:kern w:val="0"/>
          <w:sz w:val="22"/>
        </w:rPr>
        <w:t>猪肉、鸡肉、草鱼价格对鸡蛋价格的影响</w:t>
      </w:r>
      <w:r w:rsidRPr="002A3CEF">
        <w:rPr>
          <w:rFonts w:ascii="Arial" w:eastAsia="宋体" w:hAnsi="Arial" w:cs="Arial" w:hint="eastAsia"/>
          <w:kern w:val="0"/>
          <w:sz w:val="22"/>
        </w:rPr>
        <w:t xml:space="preserve"> </w:t>
      </w:r>
    </w:p>
    <w:p w:rsidR="007065A1" w:rsidRPr="002A3CEF" w:rsidRDefault="00FF0180" w:rsidP="002A3CEF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4</w:t>
      </w:r>
      <w:r w:rsidR="002A3CEF">
        <w:rPr>
          <w:rFonts w:ascii="Arial" w:eastAsia="宋体" w:hAnsi="Arial" w:cs="Arial"/>
          <w:kern w:val="0"/>
          <w:sz w:val="22"/>
        </w:rPr>
        <w:t>.</w:t>
      </w:r>
      <w:r w:rsidR="002A3CEF">
        <w:rPr>
          <w:rFonts w:ascii="Arial" w:eastAsia="宋体" w:hAnsi="Arial" w:cs="Arial" w:hint="eastAsia"/>
          <w:kern w:val="0"/>
          <w:sz w:val="22"/>
        </w:rPr>
        <w:t>5</w:t>
      </w:r>
      <w:r w:rsidR="007065A1" w:rsidRPr="002A3CEF">
        <w:rPr>
          <w:rFonts w:ascii="Arial" w:eastAsia="宋体" w:hAnsi="Arial" w:cs="Arial"/>
          <w:kern w:val="0"/>
          <w:sz w:val="22"/>
        </w:rPr>
        <w:t xml:space="preserve"> </w:t>
      </w:r>
      <w:r w:rsidR="007065A1" w:rsidRPr="002A3CEF">
        <w:rPr>
          <w:rFonts w:ascii="Arial" w:eastAsia="宋体" w:hAnsi="Arial" w:cs="Arial"/>
          <w:kern w:val="0"/>
          <w:sz w:val="22"/>
        </w:rPr>
        <w:t>其他因素对鸡蛋价格的影响</w:t>
      </w:r>
      <w:r w:rsidR="002843F9">
        <w:rPr>
          <w:rFonts w:ascii="Arial" w:eastAsia="宋体" w:hAnsi="Arial" w:cs="Arial" w:hint="eastAsia"/>
          <w:kern w:val="0"/>
          <w:sz w:val="22"/>
        </w:rPr>
        <w:t>（如鸡病情况等）</w:t>
      </w:r>
    </w:p>
    <w:p w:rsidR="007846E2" w:rsidRDefault="00FF0180" w:rsidP="00BC513A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4</w:t>
      </w:r>
      <w:r w:rsidR="007846E2">
        <w:rPr>
          <w:rFonts w:ascii="Arial" w:eastAsia="宋体" w:hAnsi="Arial" w:cs="Arial" w:hint="eastAsia"/>
          <w:kern w:val="0"/>
          <w:sz w:val="22"/>
        </w:rPr>
        <w:t xml:space="preserve">.6 </w:t>
      </w:r>
      <w:r w:rsidR="007846E2">
        <w:rPr>
          <w:rFonts w:ascii="Arial" w:eastAsia="宋体" w:hAnsi="Arial" w:cs="Arial" w:hint="eastAsia"/>
          <w:kern w:val="0"/>
          <w:sz w:val="22"/>
        </w:rPr>
        <w:t>未来鸡蛋价格变化走势</w:t>
      </w:r>
    </w:p>
    <w:p w:rsidR="00E603F1" w:rsidRPr="00713BF0" w:rsidRDefault="002843F9" w:rsidP="006C6CA2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Arial" w:eastAsia="宋体" w:hAnsi="Arial" w:cs="Arial"/>
          <w:b/>
          <w:kern w:val="0"/>
          <w:sz w:val="22"/>
        </w:rPr>
      </w:pPr>
      <w:r w:rsidRPr="00713BF0">
        <w:rPr>
          <w:rFonts w:ascii="Arial" w:eastAsia="宋体" w:hAnsi="Arial" w:cs="Arial" w:hint="eastAsia"/>
          <w:b/>
          <w:kern w:val="0"/>
          <w:sz w:val="22"/>
        </w:rPr>
        <w:lastRenderedPageBreak/>
        <w:t>5</w:t>
      </w:r>
      <w:r w:rsidR="00E603F1" w:rsidRPr="00713BF0">
        <w:rPr>
          <w:rFonts w:ascii="Arial" w:eastAsia="宋体" w:hAnsi="Arial" w:cs="Arial" w:hint="eastAsia"/>
          <w:b/>
          <w:kern w:val="0"/>
          <w:sz w:val="22"/>
        </w:rPr>
        <w:t xml:space="preserve">. </w:t>
      </w:r>
      <w:r w:rsidR="00E603F1" w:rsidRPr="00713BF0">
        <w:rPr>
          <w:rFonts w:ascii="Arial" w:eastAsia="宋体" w:hAnsi="Arial" w:cs="Arial" w:hint="eastAsia"/>
          <w:b/>
          <w:kern w:val="0"/>
          <w:sz w:val="22"/>
        </w:rPr>
        <w:t>中国淘汰蛋鸡价格分析</w:t>
      </w:r>
    </w:p>
    <w:p w:rsidR="00E603F1" w:rsidRDefault="00FF0180" w:rsidP="00BC513A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5</w:t>
      </w:r>
      <w:r w:rsidR="00E603F1">
        <w:rPr>
          <w:rFonts w:ascii="Arial" w:eastAsia="宋体" w:hAnsi="Arial" w:cs="Arial" w:hint="eastAsia"/>
          <w:kern w:val="0"/>
          <w:sz w:val="22"/>
        </w:rPr>
        <w:t xml:space="preserve">.1 </w:t>
      </w:r>
      <w:r w:rsidR="00B6317C">
        <w:rPr>
          <w:rFonts w:ascii="Arial" w:eastAsia="宋体" w:hAnsi="Arial" w:cs="Arial" w:hint="eastAsia"/>
          <w:kern w:val="0"/>
          <w:sz w:val="22"/>
        </w:rPr>
        <w:t>本周</w:t>
      </w:r>
      <w:r w:rsidR="00E603F1">
        <w:rPr>
          <w:rFonts w:ascii="Arial" w:eastAsia="宋体" w:hAnsi="Arial" w:cs="Arial" w:hint="eastAsia"/>
          <w:kern w:val="0"/>
          <w:sz w:val="22"/>
        </w:rPr>
        <w:t>全国淘汰蛋鸡价格走势</w:t>
      </w:r>
      <w:r w:rsidR="00F11C32">
        <w:rPr>
          <w:rFonts w:ascii="Arial" w:eastAsia="宋体" w:hAnsi="Arial" w:cs="Arial" w:hint="eastAsia"/>
          <w:kern w:val="0"/>
          <w:sz w:val="22"/>
        </w:rPr>
        <w:t>及预测</w:t>
      </w:r>
    </w:p>
    <w:p w:rsidR="00E603F1" w:rsidRDefault="00FF0180" w:rsidP="00BC513A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5</w:t>
      </w:r>
      <w:r w:rsidR="00E603F1">
        <w:rPr>
          <w:rFonts w:ascii="Arial" w:eastAsia="宋体" w:hAnsi="Arial" w:cs="Arial" w:hint="eastAsia"/>
          <w:kern w:val="0"/>
          <w:sz w:val="22"/>
        </w:rPr>
        <w:t xml:space="preserve">.2 </w:t>
      </w:r>
      <w:r w:rsidR="00B6317C">
        <w:rPr>
          <w:rFonts w:ascii="Arial" w:eastAsia="宋体" w:hAnsi="Arial" w:cs="Arial" w:hint="eastAsia"/>
          <w:kern w:val="0"/>
          <w:sz w:val="22"/>
        </w:rPr>
        <w:t>本周</w:t>
      </w:r>
      <w:r w:rsidR="00E603F1">
        <w:rPr>
          <w:rFonts w:ascii="Arial" w:eastAsia="宋体" w:hAnsi="Arial" w:cs="Arial" w:hint="eastAsia"/>
          <w:kern w:val="0"/>
          <w:sz w:val="22"/>
        </w:rPr>
        <w:t>主要地区淘汰蛋鸡价格走势</w:t>
      </w:r>
      <w:r w:rsidR="00F11C32">
        <w:rPr>
          <w:rFonts w:ascii="Arial" w:eastAsia="宋体" w:hAnsi="Arial" w:cs="Arial" w:hint="eastAsia"/>
          <w:kern w:val="0"/>
          <w:sz w:val="22"/>
        </w:rPr>
        <w:t>及预测</w:t>
      </w:r>
    </w:p>
    <w:p w:rsidR="00E603F1" w:rsidRDefault="00FF0180" w:rsidP="00BC513A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 5</w:t>
      </w:r>
      <w:r w:rsidR="00E603F1">
        <w:rPr>
          <w:rFonts w:ascii="Arial" w:eastAsia="宋体" w:hAnsi="Arial" w:cs="Arial" w:hint="eastAsia"/>
          <w:kern w:val="0"/>
          <w:sz w:val="22"/>
        </w:rPr>
        <w:t xml:space="preserve">.2.1 </w:t>
      </w:r>
      <w:r w:rsidR="00E603F1">
        <w:rPr>
          <w:rFonts w:ascii="Arial" w:eastAsia="宋体" w:hAnsi="Arial" w:cs="Arial" w:hint="eastAsia"/>
          <w:kern w:val="0"/>
          <w:sz w:val="22"/>
        </w:rPr>
        <w:t>华中地区淘汰蛋鸡价格走势</w:t>
      </w:r>
      <w:r w:rsidR="00F11C32">
        <w:rPr>
          <w:rFonts w:ascii="Arial" w:eastAsia="宋体" w:hAnsi="Arial" w:cs="Arial" w:hint="eastAsia"/>
          <w:kern w:val="0"/>
          <w:sz w:val="22"/>
        </w:rPr>
        <w:t>及预测</w:t>
      </w:r>
    </w:p>
    <w:p w:rsidR="00E603F1" w:rsidRDefault="00FF0180" w:rsidP="00BC513A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 5</w:t>
      </w:r>
      <w:r w:rsidR="00E603F1">
        <w:rPr>
          <w:rFonts w:ascii="Arial" w:eastAsia="宋体" w:hAnsi="Arial" w:cs="Arial" w:hint="eastAsia"/>
          <w:kern w:val="0"/>
          <w:sz w:val="22"/>
        </w:rPr>
        <w:t xml:space="preserve">.2.2 </w:t>
      </w:r>
      <w:r w:rsidR="00E603F1">
        <w:rPr>
          <w:rFonts w:ascii="Arial" w:eastAsia="宋体" w:hAnsi="Arial" w:cs="Arial" w:hint="eastAsia"/>
          <w:kern w:val="0"/>
          <w:sz w:val="22"/>
        </w:rPr>
        <w:t>华北地区淘汰蛋鸡价格走势</w:t>
      </w:r>
      <w:r w:rsidR="00F11C32">
        <w:rPr>
          <w:rFonts w:ascii="Arial" w:eastAsia="宋体" w:hAnsi="Arial" w:cs="Arial" w:hint="eastAsia"/>
          <w:kern w:val="0"/>
          <w:sz w:val="22"/>
        </w:rPr>
        <w:t>及预测</w:t>
      </w:r>
    </w:p>
    <w:p w:rsidR="00E603F1" w:rsidRDefault="00FF0180" w:rsidP="00BC513A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 5</w:t>
      </w:r>
      <w:r w:rsidR="00E603F1">
        <w:rPr>
          <w:rFonts w:ascii="Arial" w:eastAsia="宋体" w:hAnsi="Arial" w:cs="Arial" w:hint="eastAsia"/>
          <w:kern w:val="0"/>
          <w:sz w:val="22"/>
        </w:rPr>
        <w:t xml:space="preserve">.2.3 </w:t>
      </w:r>
      <w:r w:rsidR="00E603F1">
        <w:rPr>
          <w:rFonts w:ascii="Arial" w:eastAsia="宋体" w:hAnsi="Arial" w:cs="Arial" w:hint="eastAsia"/>
          <w:kern w:val="0"/>
          <w:sz w:val="22"/>
        </w:rPr>
        <w:t>东北地区淘汰蛋鸡价格走势</w:t>
      </w:r>
      <w:r w:rsidR="00F11C32">
        <w:rPr>
          <w:rFonts w:ascii="Arial" w:eastAsia="宋体" w:hAnsi="Arial" w:cs="Arial" w:hint="eastAsia"/>
          <w:kern w:val="0"/>
          <w:sz w:val="22"/>
        </w:rPr>
        <w:t>及预测</w:t>
      </w:r>
    </w:p>
    <w:p w:rsidR="007846E2" w:rsidRDefault="00FF0180" w:rsidP="00BC513A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5</w:t>
      </w:r>
      <w:r w:rsidR="007846E2">
        <w:rPr>
          <w:rFonts w:ascii="Arial" w:eastAsia="宋体" w:hAnsi="Arial" w:cs="Arial" w:hint="eastAsia"/>
          <w:kern w:val="0"/>
          <w:sz w:val="22"/>
        </w:rPr>
        <w:t xml:space="preserve">.3 </w:t>
      </w:r>
      <w:r w:rsidR="007846E2">
        <w:rPr>
          <w:rFonts w:ascii="Arial" w:eastAsia="宋体" w:hAnsi="Arial" w:cs="Arial" w:hint="eastAsia"/>
          <w:kern w:val="0"/>
          <w:sz w:val="22"/>
        </w:rPr>
        <w:t>未来淘汰蛋鸡价格走势</w:t>
      </w:r>
      <w:r w:rsidR="00F11C32">
        <w:rPr>
          <w:rFonts w:ascii="Arial" w:eastAsia="宋体" w:hAnsi="Arial" w:cs="Arial" w:hint="eastAsia"/>
          <w:kern w:val="0"/>
          <w:sz w:val="22"/>
        </w:rPr>
        <w:t>及预测</w:t>
      </w:r>
    </w:p>
    <w:p w:rsidR="00BC513A" w:rsidRPr="00713BF0" w:rsidRDefault="00FF0180" w:rsidP="00713BF0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Arial" w:eastAsia="宋体" w:hAnsi="Arial" w:cs="Arial"/>
          <w:b/>
          <w:kern w:val="0"/>
          <w:sz w:val="22"/>
        </w:rPr>
      </w:pPr>
      <w:r>
        <w:rPr>
          <w:rFonts w:ascii="Arial" w:eastAsia="宋体" w:hAnsi="Arial" w:cs="Arial" w:hint="eastAsia"/>
          <w:b/>
          <w:kern w:val="0"/>
          <w:sz w:val="22"/>
        </w:rPr>
        <w:t>6</w:t>
      </w:r>
      <w:r w:rsidR="00BC513A" w:rsidRPr="00713BF0">
        <w:rPr>
          <w:rFonts w:ascii="Arial" w:eastAsia="宋体" w:hAnsi="Arial" w:cs="Arial"/>
          <w:b/>
          <w:kern w:val="0"/>
          <w:sz w:val="22"/>
        </w:rPr>
        <w:t xml:space="preserve">. </w:t>
      </w:r>
      <w:r w:rsidR="00B6317C">
        <w:rPr>
          <w:rFonts w:ascii="Arial" w:eastAsia="宋体" w:hAnsi="Arial" w:cs="Arial" w:hint="eastAsia"/>
          <w:b/>
          <w:kern w:val="0"/>
          <w:sz w:val="22"/>
        </w:rPr>
        <w:t>本周</w:t>
      </w:r>
      <w:r w:rsidR="00BC513A" w:rsidRPr="00713BF0">
        <w:rPr>
          <w:rFonts w:ascii="Arial" w:eastAsia="宋体" w:hAnsi="Arial" w:cs="Arial"/>
          <w:b/>
          <w:kern w:val="0"/>
          <w:sz w:val="22"/>
        </w:rPr>
        <w:t>中国蛋鸡养殖分析</w:t>
      </w:r>
    </w:p>
    <w:p w:rsidR="00BC513A" w:rsidRPr="002A3CEF" w:rsidRDefault="00FF0180" w:rsidP="006A0ED4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6</w:t>
      </w:r>
      <w:r w:rsidR="00BC513A" w:rsidRPr="002A3CEF">
        <w:rPr>
          <w:rFonts w:ascii="Arial" w:eastAsia="宋体" w:hAnsi="Arial" w:cs="Arial"/>
          <w:kern w:val="0"/>
          <w:sz w:val="22"/>
        </w:rPr>
        <w:t xml:space="preserve">.1 </w:t>
      </w:r>
      <w:r w:rsidR="0016137A">
        <w:rPr>
          <w:rFonts w:ascii="Arial" w:eastAsia="宋体" w:hAnsi="Arial" w:cs="Arial" w:hint="eastAsia"/>
          <w:kern w:val="0"/>
          <w:sz w:val="22"/>
        </w:rPr>
        <w:t>本周</w:t>
      </w:r>
      <w:r w:rsidR="00BC513A" w:rsidRPr="002A3CEF">
        <w:rPr>
          <w:rFonts w:ascii="Arial" w:eastAsia="宋体" w:hAnsi="Arial" w:cs="Arial"/>
          <w:kern w:val="0"/>
          <w:sz w:val="22"/>
        </w:rPr>
        <w:t>中国蛋鸡</w:t>
      </w:r>
      <w:r w:rsidR="005F4143">
        <w:rPr>
          <w:rFonts w:ascii="Arial" w:eastAsia="宋体" w:hAnsi="Arial" w:cs="Arial" w:hint="eastAsia"/>
          <w:kern w:val="0"/>
          <w:sz w:val="22"/>
        </w:rPr>
        <w:t>存栏量</w:t>
      </w:r>
      <w:r w:rsidR="0016137A">
        <w:rPr>
          <w:rFonts w:ascii="Arial" w:eastAsia="宋体" w:hAnsi="Arial" w:cs="Arial" w:hint="eastAsia"/>
          <w:kern w:val="0"/>
          <w:sz w:val="22"/>
        </w:rPr>
        <w:t>情况</w:t>
      </w:r>
    </w:p>
    <w:p w:rsidR="00BC513A" w:rsidRPr="002A3CEF" w:rsidRDefault="00FF0180" w:rsidP="00BC513A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6</w:t>
      </w:r>
      <w:r w:rsidR="00BC513A" w:rsidRPr="002A3CEF">
        <w:rPr>
          <w:rFonts w:ascii="Arial" w:eastAsia="宋体" w:hAnsi="Arial" w:cs="Arial"/>
          <w:kern w:val="0"/>
          <w:sz w:val="22"/>
        </w:rPr>
        <w:t xml:space="preserve">.2 </w:t>
      </w:r>
      <w:r w:rsidR="0016137A">
        <w:rPr>
          <w:rFonts w:ascii="Arial" w:eastAsia="宋体" w:hAnsi="Arial" w:cs="Arial" w:hint="eastAsia"/>
          <w:kern w:val="0"/>
          <w:sz w:val="22"/>
        </w:rPr>
        <w:t>本周</w:t>
      </w:r>
      <w:r w:rsidR="0016137A">
        <w:rPr>
          <w:rFonts w:ascii="Arial" w:eastAsia="宋体" w:hAnsi="Arial" w:cs="Arial"/>
          <w:kern w:val="0"/>
          <w:sz w:val="22"/>
        </w:rPr>
        <w:t>蛋鸡养殖效益</w:t>
      </w:r>
      <w:r w:rsidR="0016137A">
        <w:rPr>
          <w:rFonts w:ascii="Arial" w:eastAsia="宋体" w:hAnsi="Arial" w:cs="Arial" w:hint="eastAsia"/>
          <w:kern w:val="0"/>
          <w:sz w:val="22"/>
        </w:rPr>
        <w:t>情况</w:t>
      </w:r>
      <w:r w:rsidR="00F11C32">
        <w:rPr>
          <w:rFonts w:ascii="Arial" w:eastAsia="宋体" w:hAnsi="Arial" w:cs="Arial" w:hint="eastAsia"/>
          <w:kern w:val="0"/>
          <w:sz w:val="22"/>
        </w:rPr>
        <w:t>及预测</w:t>
      </w:r>
    </w:p>
    <w:p w:rsidR="00BC513A" w:rsidRDefault="00FF0180" w:rsidP="00BC513A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6</w:t>
      </w:r>
      <w:r w:rsidR="00BC513A" w:rsidRPr="002A3CEF">
        <w:rPr>
          <w:rFonts w:ascii="Arial" w:eastAsia="宋体" w:hAnsi="Arial" w:cs="Arial"/>
          <w:kern w:val="0"/>
          <w:sz w:val="22"/>
        </w:rPr>
        <w:t xml:space="preserve">.3 </w:t>
      </w:r>
      <w:r w:rsidR="0016137A">
        <w:rPr>
          <w:rFonts w:ascii="Arial" w:eastAsia="宋体" w:hAnsi="Arial" w:cs="Arial" w:hint="eastAsia"/>
          <w:kern w:val="0"/>
          <w:sz w:val="22"/>
        </w:rPr>
        <w:t>本周</w:t>
      </w:r>
      <w:r w:rsidR="007846E2">
        <w:rPr>
          <w:rFonts w:ascii="Arial" w:eastAsia="宋体" w:hAnsi="Arial" w:cs="Arial" w:hint="eastAsia"/>
          <w:kern w:val="0"/>
          <w:sz w:val="22"/>
        </w:rPr>
        <w:t>影响</w:t>
      </w:r>
      <w:r w:rsidR="007846E2">
        <w:rPr>
          <w:rFonts w:ascii="Arial" w:eastAsia="宋体" w:hAnsi="Arial" w:cs="Arial"/>
          <w:kern w:val="0"/>
          <w:sz w:val="22"/>
        </w:rPr>
        <w:t>国内蛋鸡存栏量</w:t>
      </w:r>
      <w:r w:rsidR="0016137A">
        <w:rPr>
          <w:rFonts w:ascii="Arial" w:eastAsia="宋体" w:hAnsi="Arial" w:cs="Arial" w:hint="eastAsia"/>
          <w:kern w:val="0"/>
          <w:sz w:val="22"/>
        </w:rPr>
        <w:t>的</w:t>
      </w:r>
      <w:r w:rsidR="007846E2">
        <w:rPr>
          <w:rFonts w:ascii="Arial" w:eastAsia="宋体" w:hAnsi="Arial" w:cs="Arial" w:hint="eastAsia"/>
          <w:kern w:val="0"/>
          <w:sz w:val="22"/>
        </w:rPr>
        <w:t>原因分析</w:t>
      </w:r>
    </w:p>
    <w:p w:rsidR="006A0ED4" w:rsidRDefault="00FF0180" w:rsidP="00BC513A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6</w:t>
      </w:r>
      <w:r w:rsidR="006A0ED4">
        <w:rPr>
          <w:rFonts w:ascii="Arial" w:eastAsia="宋体" w:hAnsi="Arial" w:cs="Arial" w:hint="eastAsia"/>
          <w:kern w:val="0"/>
          <w:sz w:val="22"/>
        </w:rPr>
        <w:t xml:space="preserve">.3.1 </w:t>
      </w:r>
      <w:r w:rsidR="007846E2">
        <w:rPr>
          <w:rFonts w:ascii="Arial" w:eastAsia="宋体" w:hAnsi="Arial" w:cs="Arial" w:hint="eastAsia"/>
          <w:kern w:val="0"/>
          <w:sz w:val="22"/>
        </w:rPr>
        <w:t>养殖户蛋鸡补栏积极性对存栏量的影响</w:t>
      </w:r>
    </w:p>
    <w:p w:rsidR="007846E2" w:rsidRDefault="00FF0180" w:rsidP="00BC513A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6</w:t>
      </w:r>
      <w:r w:rsidR="007846E2">
        <w:rPr>
          <w:rFonts w:ascii="Arial" w:eastAsia="宋体" w:hAnsi="Arial" w:cs="Arial" w:hint="eastAsia"/>
          <w:kern w:val="0"/>
          <w:sz w:val="22"/>
        </w:rPr>
        <w:t xml:space="preserve">.3.2 </w:t>
      </w:r>
      <w:r w:rsidR="007846E2">
        <w:rPr>
          <w:rFonts w:ascii="Arial" w:eastAsia="宋体" w:hAnsi="Arial" w:cs="Arial" w:hint="eastAsia"/>
          <w:kern w:val="0"/>
          <w:sz w:val="22"/>
        </w:rPr>
        <w:t>蛋鸡苗价格对存栏量的影响</w:t>
      </w:r>
    </w:p>
    <w:p w:rsidR="007846E2" w:rsidRDefault="00FF0180" w:rsidP="00BC513A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6</w:t>
      </w:r>
      <w:r w:rsidR="007846E2">
        <w:rPr>
          <w:rFonts w:ascii="Arial" w:eastAsia="宋体" w:hAnsi="Arial" w:cs="Arial" w:hint="eastAsia"/>
          <w:kern w:val="0"/>
          <w:sz w:val="22"/>
        </w:rPr>
        <w:t xml:space="preserve">.3.3 </w:t>
      </w:r>
      <w:r w:rsidR="007846E2">
        <w:rPr>
          <w:rFonts w:ascii="Arial" w:eastAsia="宋体" w:hAnsi="Arial" w:cs="Arial" w:hint="eastAsia"/>
          <w:kern w:val="0"/>
          <w:sz w:val="22"/>
        </w:rPr>
        <w:t>蛋鸡养殖效益对存栏量的影响</w:t>
      </w:r>
    </w:p>
    <w:p w:rsidR="007846E2" w:rsidRDefault="00FF0180" w:rsidP="00BC513A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 xml:space="preserve"> 6</w:t>
      </w:r>
      <w:r w:rsidR="007846E2">
        <w:rPr>
          <w:rFonts w:ascii="Arial" w:eastAsia="宋体" w:hAnsi="Arial" w:cs="Arial" w:hint="eastAsia"/>
          <w:kern w:val="0"/>
          <w:sz w:val="22"/>
        </w:rPr>
        <w:t xml:space="preserve">.3.4 </w:t>
      </w:r>
      <w:r w:rsidR="007846E2">
        <w:rPr>
          <w:rFonts w:ascii="Arial" w:eastAsia="宋体" w:hAnsi="Arial" w:cs="Arial" w:hint="eastAsia"/>
          <w:kern w:val="0"/>
          <w:sz w:val="22"/>
        </w:rPr>
        <w:t>其他因素对存栏量的影响</w:t>
      </w:r>
    </w:p>
    <w:p w:rsidR="007846E2" w:rsidRPr="007846E2" w:rsidRDefault="00FF0180" w:rsidP="00BC513A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Arial" w:eastAsia="宋体" w:hAnsi="Arial" w:cs="Arial"/>
          <w:kern w:val="0"/>
          <w:sz w:val="22"/>
        </w:rPr>
      </w:pPr>
      <w:r>
        <w:rPr>
          <w:rFonts w:ascii="Arial" w:eastAsia="宋体" w:hAnsi="Arial" w:cs="Arial" w:hint="eastAsia"/>
          <w:kern w:val="0"/>
          <w:sz w:val="22"/>
        </w:rPr>
        <w:t>6</w:t>
      </w:r>
      <w:r w:rsidR="007846E2">
        <w:rPr>
          <w:rFonts w:ascii="Arial" w:eastAsia="宋体" w:hAnsi="Arial" w:cs="Arial" w:hint="eastAsia"/>
          <w:kern w:val="0"/>
          <w:sz w:val="22"/>
        </w:rPr>
        <w:t xml:space="preserve">.4 </w:t>
      </w:r>
      <w:r w:rsidR="007846E2">
        <w:rPr>
          <w:rFonts w:ascii="Arial" w:eastAsia="宋体" w:hAnsi="Arial" w:cs="Arial" w:hint="eastAsia"/>
          <w:kern w:val="0"/>
          <w:sz w:val="22"/>
        </w:rPr>
        <w:t>未来蛋鸡存栏量变化</w:t>
      </w:r>
      <w:r w:rsidR="00F11C32">
        <w:rPr>
          <w:rFonts w:ascii="Arial" w:eastAsia="宋体" w:hAnsi="Arial" w:cs="Arial" w:hint="eastAsia"/>
          <w:kern w:val="0"/>
          <w:sz w:val="22"/>
        </w:rPr>
        <w:t>趋势及预测</w:t>
      </w:r>
    </w:p>
    <w:p w:rsidR="00E603F1" w:rsidRPr="00FF0180" w:rsidRDefault="00E603F1" w:rsidP="00440161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 w:val="22"/>
        </w:rPr>
      </w:pPr>
    </w:p>
    <w:p w:rsidR="00D2266C" w:rsidRPr="00BC513A" w:rsidRDefault="00D2266C" w:rsidP="00285842">
      <w:pPr>
        <w:autoSpaceDE w:val="0"/>
        <w:autoSpaceDN w:val="0"/>
        <w:adjustRightInd w:val="0"/>
        <w:jc w:val="left"/>
        <w:rPr>
          <w:rFonts w:ascii="宋体" w:eastAsia="宋体" w:cs="宋体"/>
          <w:color w:val="0000FF"/>
          <w:kern w:val="0"/>
          <w:sz w:val="18"/>
          <w:szCs w:val="18"/>
        </w:rPr>
      </w:pPr>
    </w:p>
    <w:p w:rsidR="002A3CEF" w:rsidRDefault="002A3CEF" w:rsidP="00285842">
      <w:pPr>
        <w:autoSpaceDE w:val="0"/>
        <w:autoSpaceDN w:val="0"/>
        <w:adjustRightInd w:val="0"/>
        <w:jc w:val="left"/>
        <w:rPr>
          <w:rFonts w:ascii="宋体" w:eastAsia="宋体" w:cs="宋体"/>
          <w:color w:val="0000FF"/>
          <w:kern w:val="0"/>
          <w:sz w:val="18"/>
          <w:szCs w:val="18"/>
        </w:rPr>
      </w:pPr>
    </w:p>
    <w:sectPr w:rsidR="002A3CEF" w:rsidSect="00E0425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33" w:rsidRDefault="00B36A33" w:rsidP="00285842">
      <w:r>
        <w:separator/>
      </w:r>
    </w:p>
  </w:endnote>
  <w:endnote w:type="continuationSeparator" w:id="1">
    <w:p w:rsidR="00B36A33" w:rsidRDefault="00B36A33" w:rsidP="0028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A" w:rsidRPr="00774C10" w:rsidRDefault="00882BCA" w:rsidP="00882BCA">
    <w:pPr>
      <w:pStyle w:val="a4"/>
      <w:pBdr>
        <w:top w:val="single" w:sz="4" w:space="1" w:color="auto"/>
      </w:pBdr>
      <w:jc w:val="center"/>
      <w:rPr>
        <w:rFonts w:ascii="Arial" w:hAnsi="Arial" w:cs="Arial"/>
      </w:rPr>
    </w:pPr>
    <w:r w:rsidRPr="00774C10">
      <w:rPr>
        <w:rFonts w:ascii="Arial" w:hAnsi="宋体" w:cs="Arial"/>
      </w:rPr>
      <w:t>地</w:t>
    </w:r>
    <w:r w:rsidRPr="00774C10">
      <w:rPr>
        <w:rFonts w:ascii="Arial" w:hAnsi="Arial" w:cs="Arial"/>
      </w:rPr>
      <w:t xml:space="preserve"> </w:t>
    </w:r>
    <w:r w:rsidRPr="00774C10">
      <w:rPr>
        <w:rFonts w:ascii="Arial" w:hAnsi="宋体" w:cs="Arial"/>
      </w:rPr>
      <w:t>址：北京市朝阳区西坝河南路</w:t>
    </w:r>
    <w:r w:rsidRPr="00774C10">
      <w:rPr>
        <w:rFonts w:ascii="Arial" w:hAnsi="Arial" w:cs="Arial"/>
      </w:rPr>
      <w:t>1</w:t>
    </w:r>
    <w:r w:rsidRPr="00774C10">
      <w:rPr>
        <w:rFonts w:ascii="Arial" w:hAnsi="宋体" w:cs="Arial"/>
      </w:rPr>
      <w:t>号</w:t>
    </w:r>
    <w:r w:rsidRPr="00774C10">
      <w:rPr>
        <w:rFonts w:ascii="Arial" w:hAnsi="Arial" w:cs="Arial"/>
      </w:rPr>
      <w:t xml:space="preserve"> </w:t>
    </w:r>
    <w:r w:rsidRPr="00774C10">
      <w:rPr>
        <w:rFonts w:ascii="Arial" w:hAnsi="宋体" w:cs="Arial"/>
      </w:rPr>
      <w:t>金泰大厦</w:t>
    </w:r>
    <w:r w:rsidRPr="00774C10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908</w:t>
    </w:r>
    <w:r w:rsidRPr="00774C10">
      <w:rPr>
        <w:rFonts w:ascii="Arial" w:hAnsi="宋体" w:cs="Arial"/>
      </w:rPr>
      <w:t>室</w:t>
    </w:r>
    <w:r w:rsidRPr="00774C10">
      <w:rPr>
        <w:rFonts w:ascii="Arial" w:hAnsi="Arial" w:cs="Arial"/>
      </w:rPr>
      <w:t xml:space="preserve">   </w:t>
    </w:r>
    <w:r w:rsidRPr="00774C10">
      <w:rPr>
        <w:rFonts w:ascii="Arial" w:hAnsi="宋体" w:cs="Arial"/>
      </w:rPr>
      <w:t>邮政编码：</w:t>
    </w:r>
    <w:r w:rsidRPr="00774C10">
      <w:rPr>
        <w:rFonts w:ascii="Arial" w:hAnsi="Arial" w:cs="Arial"/>
      </w:rPr>
      <w:t xml:space="preserve"> 100028</w:t>
    </w:r>
  </w:p>
  <w:p w:rsidR="00882BCA" w:rsidRDefault="00882BCA" w:rsidP="00882BCA">
    <w:pPr>
      <w:pStyle w:val="a4"/>
      <w:jc w:val="center"/>
    </w:pPr>
    <w:r w:rsidRPr="00774C10">
      <w:rPr>
        <w:rFonts w:ascii="Arial" w:hAnsi="宋体" w:cs="Arial"/>
      </w:rPr>
      <w:t>电话：</w:t>
    </w:r>
    <w:r w:rsidRPr="00774C10">
      <w:rPr>
        <w:rFonts w:ascii="Arial" w:hAnsi="Arial" w:cs="Arial"/>
      </w:rPr>
      <w:t xml:space="preserve">86-10-64402118  </w:t>
    </w:r>
    <w:r w:rsidRPr="00774C10">
      <w:rPr>
        <w:rFonts w:ascii="Arial" w:hAnsi="宋体" w:cs="Arial"/>
      </w:rPr>
      <w:t>传真：</w:t>
    </w:r>
    <w:r w:rsidRPr="00774C10">
      <w:rPr>
        <w:rFonts w:ascii="Arial" w:hAnsi="Arial" w:cs="Arial"/>
      </w:rPr>
      <w:t xml:space="preserve">86-10-64402039  </w:t>
    </w:r>
    <w:r w:rsidRPr="00774C10">
      <w:rPr>
        <w:rFonts w:ascii="Arial" w:hAnsi="宋体" w:cs="Arial"/>
      </w:rPr>
      <w:t>电邮：</w:t>
    </w:r>
    <w:r>
      <w:rPr>
        <w:rFonts w:ascii="Arial" w:hAnsi="Arial" w:cs="Arial" w:hint="eastAsia"/>
      </w:rPr>
      <w:t>report</w:t>
    </w:r>
    <w:r w:rsidRPr="00774C10">
      <w:rPr>
        <w:rFonts w:ascii="Arial" w:hAnsi="Arial" w:cs="Arial"/>
      </w:rPr>
      <w:t xml:space="preserve">@boabc.com  </w:t>
    </w:r>
    <w:r w:rsidRPr="00774C10">
      <w:rPr>
        <w:rFonts w:ascii="Arial" w:hAnsi="宋体" w:cs="Arial"/>
      </w:rPr>
      <w:t>网址：</w:t>
    </w:r>
    <w:r w:rsidRPr="00774C10">
      <w:rPr>
        <w:rFonts w:ascii="Arial" w:hAnsi="Arial" w:cs="Arial"/>
      </w:rPr>
      <w:t>www.cnagri.com</w:t>
    </w:r>
    <w:r>
      <w:t xml:space="preserve"> </w:t>
    </w:r>
  </w:p>
  <w:p w:rsidR="00882BCA" w:rsidRDefault="00760F35" w:rsidP="00882BCA">
    <w:pPr>
      <w:pStyle w:val="a4"/>
      <w:jc w:val="center"/>
    </w:pPr>
    <w:fldSimple w:instr=" PAGE   \* MERGEFORMAT ">
      <w:r w:rsidR="005F4143" w:rsidRPr="005F4143">
        <w:rPr>
          <w:noProof/>
          <w:lang w:val="zh-CN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33" w:rsidRDefault="00B36A33" w:rsidP="00285842">
      <w:r>
        <w:separator/>
      </w:r>
    </w:p>
  </w:footnote>
  <w:footnote w:type="continuationSeparator" w:id="1">
    <w:p w:rsidR="00B36A33" w:rsidRDefault="00B36A33" w:rsidP="0028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A" w:rsidRDefault="00760F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5829" o:spid="_x0000_s1026" type="#_x0000_t75" style="position:absolute;left:0;text-align:left;margin-left:0;margin-top:0;width:414.95pt;height:155.8pt;z-index:-251657216;mso-position-horizontal:center;mso-position-horizontal-relative:margin;mso-position-vertical:center;mso-position-vertical-relative:margin" o:allowincell="f">
          <v:imagedata r:id="rId1" o:title="艾格农业图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A" w:rsidRPr="00882BCA" w:rsidRDefault="00882BCA" w:rsidP="00882BCA">
    <w:pPr>
      <w:pStyle w:val="a3"/>
      <w:jc w:val="lef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-187960</wp:posOffset>
          </wp:positionV>
          <wp:extent cx="428625" cy="352425"/>
          <wp:effectExtent l="19050" t="0" r="9525" b="0"/>
          <wp:wrapNone/>
          <wp:docPr id="7" name="图片 10" descr="艾格农业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艾格农业新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0F35" w:rsidRPr="00760F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74283" o:spid="_x0000_s1030" type="#_x0000_t75" style="position:absolute;margin-left:0;margin-top:0;width:451.2pt;height:373.1pt;z-index:-251654144;mso-position-horizontal:center;mso-position-horizontal-relative:margin;mso-position-vertical:center;mso-position-vertical-relative:margin" o:allowincell="f">
          <v:imagedata r:id="rId2" o:title="艾格农业logo" gain="19661f" blacklevel="22938f"/>
          <w10:wrap anchorx="margin" anchory="margin"/>
        </v:shape>
      </w:pict>
    </w:r>
    <w:r>
      <w:rPr>
        <w:rFonts w:hint="eastAsia"/>
      </w:rPr>
      <w:t>北京东方艾格农业咨询有限公司</w:t>
    </w:r>
    <w:r>
      <w:rPr>
        <w:rFonts w:hint="eastAsia"/>
      </w:rPr>
      <w:t xml:space="preserve">                                                          </w:t>
    </w:r>
    <w:r w:rsidR="00760F35" w:rsidRPr="00760F35">
      <w:rPr>
        <w:noProof/>
      </w:rPr>
      <w:pict>
        <v:shape id="WordPictureWatermark27315830" o:spid="_x0000_s1027" type="#_x0000_t75" style="position:absolute;margin-left:0;margin-top:0;width:414.95pt;height:155.8pt;z-index:-251656192;mso-position-horizontal:center;mso-position-horizontal-relative:margin;mso-position-vertical:center;mso-position-vertical-relative:margin" o:allowincell="f">
          <v:imagedata r:id="rId3" o:title="艾格农业图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A" w:rsidRDefault="00760F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5828" o:spid="_x0000_s1025" type="#_x0000_t75" style="position:absolute;left:0;text-align:left;margin-left:0;margin-top:0;width:414.95pt;height:155.8pt;z-index:-251658240;mso-position-horizontal:center;mso-position-horizontal-relative:margin;mso-position-vertical:center;mso-position-vertical-relative:margin" o:allowincell="f">
          <v:imagedata r:id="rId1" o:title="艾格农业图片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842"/>
    <w:rsid w:val="00010B7A"/>
    <w:rsid w:val="00107C57"/>
    <w:rsid w:val="0016137A"/>
    <w:rsid w:val="001A6692"/>
    <w:rsid w:val="00251832"/>
    <w:rsid w:val="002564F8"/>
    <w:rsid w:val="002843F9"/>
    <w:rsid w:val="00285842"/>
    <w:rsid w:val="002877E2"/>
    <w:rsid w:val="002A3CEF"/>
    <w:rsid w:val="002A5A1B"/>
    <w:rsid w:val="00317883"/>
    <w:rsid w:val="00420B70"/>
    <w:rsid w:val="00433883"/>
    <w:rsid w:val="00440161"/>
    <w:rsid w:val="00497E3D"/>
    <w:rsid w:val="0056637D"/>
    <w:rsid w:val="00590499"/>
    <w:rsid w:val="005F4143"/>
    <w:rsid w:val="006A02E4"/>
    <w:rsid w:val="006A0ED4"/>
    <w:rsid w:val="006C6CA2"/>
    <w:rsid w:val="007065A1"/>
    <w:rsid w:val="0071239E"/>
    <w:rsid w:val="00713BF0"/>
    <w:rsid w:val="0072171E"/>
    <w:rsid w:val="00760F35"/>
    <w:rsid w:val="007846E2"/>
    <w:rsid w:val="00793DA3"/>
    <w:rsid w:val="007E5852"/>
    <w:rsid w:val="00882BCA"/>
    <w:rsid w:val="008E2C42"/>
    <w:rsid w:val="00956F3B"/>
    <w:rsid w:val="00973646"/>
    <w:rsid w:val="00973A39"/>
    <w:rsid w:val="009D5552"/>
    <w:rsid w:val="00A22971"/>
    <w:rsid w:val="00A33A98"/>
    <w:rsid w:val="00A5484F"/>
    <w:rsid w:val="00B36A33"/>
    <w:rsid w:val="00B615BC"/>
    <w:rsid w:val="00B6317C"/>
    <w:rsid w:val="00BB3F18"/>
    <w:rsid w:val="00BC513A"/>
    <w:rsid w:val="00C12D98"/>
    <w:rsid w:val="00CB28CB"/>
    <w:rsid w:val="00D2266C"/>
    <w:rsid w:val="00D41E7B"/>
    <w:rsid w:val="00D73ACC"/>
    <w:rsid w:val="00D84FB5"/>
    <w:rsid w:val="00D8646F"/>
    <w:rsid w:val="00DC3001"/>
    <w:rsid w:val="00DC6380"/>
    <w:rsid w:val="00E0425C"/>
    <w:rsid w:val="00E47F8D"/>
    <w:rsid w:val="00E56C29"/>
    <w:rsid w:val="00E603F1"/>
    <w:rsid w:val="00E62B7A"/>
    <w:rsid w:val="00E7387D"/>
    <w:rsid w:val="00E75F68"/>
    <w:rsid w:val="00E851B8"/>
    <w:rsid w:val="00F11C32"/>
    <w:rsid w:val="00F46631"/>
    <w:rsid w:val="00FA43C3"/>
    <w:rsid w:val="00FD3AE0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842"/>
    <w:rPr>
      <w:sz w:val="18"/>
      <w:szCs w:val="18"/>
    </w:rPr>
  </w:style>
  <w:style w:type="paragraph" w:styleId="a4">
    <w:name w:val="footer"/>
    <w:basedOn w:val="a"/>
    <w:link w:val="Char0"/>
    <w:unhideWhenUsed/>
    <w:rsid w:val="00285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5842"/>
    <w:rPr>
      <w:sz w:val="18"/>
      <w:szCs w:val="18"/>
    </w:rPr>
  </w:style>
  <w:style w:type="paragraph" w:styleId="a5">
    <w:name w:val="Body Text"/>
    <w:basedOn w:val="a"/>
    <w:link w:val="Char1"/>
    <w:rsid w:val="00D8646F"/>
    <w:rPr>
      <w:rFonts w:ascii="Arial" w:eastAsia="宋体" w:hAnsi="Arial" w:cs="Arial"/>
      <w:sz w:val="24"/>
      <w:szCs w:val="24"/>
    </w:rPr>
  </w:style>
  <w:style w:type="character" w:customStyle="1" w:styleId="Char1">
    <w:name w:val="正文文本 Char"/>
    <w:basedOn w:val="a0"/>
    <w:link w:val="a5"/>
    <w:rsid w:val="00D8646F"/>
    <w:rPr>
      <w:rFonts w:ascii="Arial" w:eastAsia="宋体" w:hAnsi="Arial" w:cs="Arial"/>
      <w:sz w:val="24"/>
      <w:szCs w:val="24"/>
    </w:rPr>
  </w:style>
  <w:style w:type="character" w:styleId="a6">
    <w:name w:val="page number"/>
    <w:basedOn w:val="a0"/>
    <w:rsid w:val="00D8646F"/>
  </w:style>
  <w:style w:type="paragraph" w:styleId="a7">
    <w:name w:val="Balloon Text"/>
    <w:basedOn w:val="a"/>
    <w:link w:val="Char2"/>
    <w:uiPriority w:val="99"/>
    <w:semiHidden/>
    <w:unhideWhenUsed/>
    <w:rsid w:val="00D864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646F"/>
    <w:rPr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6C6CA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6C6CA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131</Words>
  <Characters>750</Characters>
  <Application>Microsoft Office Word</Application>
  <DocSecurity>0</DocSecurity>
  <Lines>6</Lines>
  <Paragraphs>1</Paragraphs>
  <ScaleCrop>false</ScaleCrop>
  <Company>123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wxy</cp:lastModifiedBy>
  <cp:revision>118</cp:revision>
  <dcterms:created xsi:type="dcterms:W3CDTF">2013-05-21T07:17:00Z</dcterms:created>
  <dcterms:modified xsi:type="dcterms:W3CDTF">2013-05-31T07:29:00Z</dcterms:modified>
</cp:coreProperties>
</file>